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8EA" w:rsidRDefault="00D26540" w:rsidP="000A68EA">
      <w:pPr>
        <w:jc w:val="center"/>
      </w:pPr>
      <w:r>
        <w:rPr>
          <w:noProof/>
          <w:lang w:eastAsia="ru-RU"/>
        </w:rPr>
        <w:t>ПРОЕКТ</w:t>
      </w:r>
    </w:p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493"/>
        <w:gridCol w:w="1418"/>
        <w:gridCol w:w="731"/>
        <w:gridCol w:w="19"/>
      </w:tblGrid>
      <w:tr w:rsidR="000A68EA" w:rsidTr="000A68EA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0A68EA" w:rsidRDefault="000A68EA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0A68EA" w:rsidRDefault="000A68EA">
            <w:pPr>
              <w:jc w:val="center"/>
              <w:rPr>
                <w:b/>
              </w:rPr>
            </w:pPr>
          </w:p>
          <w:p w:rsidR="000A68EA" w:rsidRDefault="000A68EA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0A68EA" w:rsidTr="000A68EA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A68EA" w:rsidRDefault="000A68EA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22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A68EA" w:rsidRDefault="000A68EA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октября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A68EA" w:rsidRDefault="000A68EA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0A68EA" w:rsidRDefault="000A68EA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2015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A68EA" w:rsidRDefault="000A68EA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A68EA" w:rsidRDefault="000A68EA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A68EA" w:rsidRDefault="000A68EA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A68EA" w:rsidRDefault="000A68EA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A68EA" w:rsidRDefault="000A68EA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A68EA" w:rsidRDefault="000A68EA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A68EA" w:rsidRDefault="000A68EA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A68EA" w:rsidRDefault="000A68EA" w:rsidP="00D26540">
            <w:pPr>
              <w:pStyle w:val="1"/>
              <w:rPr>
                <w:rFonts w:asciiTheme="minorHAnsi" w:hAnsiTheme="minorHAnsi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  <w:r>
              <w:rPr>
                <w:rFonts w:asciiTheme="minorHAnsi" w:hAnsiTheme="minorHAnsi"/>
                <w:bCs/>
                <w:lang w:eastAsia="en-US"/>
              </w:rPr>
              <w:t>34</w:t>
            </w:r>
            <w:r w:rsidR="00D26540">
              <w:rPr>
                <w:rFonts w:asciiTheme="minorHAnsi" w:hAnsiTheme="minorHAnsi"/>
                <w:bCs/>
                <w:lang w:eastAsia="en-US"/>
              </w:rPr>
              <w:t>1</w:t>
            </w:r>
            <w:r>
              <w:rPr>
                <w:rFonts w:asciiTheme="minorHAnsi" w:hAnsiTheme="minorHAnsi"/>
                <w:bCs/>
                <w:lang w:eastAsia="en-US"/>
              </w:rPr>
              <w:t>-2</w:t>
            </w:r>
          </w:p>
        </w:tc>
        <w:tc>
          <w:tcPr>
            <w:tcW w:w="75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A68EA" w:rsidRDefault="000A68EA">
            <w:pPr>
              <w:rPr>
                <w:rFonts w:asciiTheme="minorHAnsi" w:hAnsiTheme="minorHAnsi"/>
                <w:bCs/>
              </w:rPr>
            </w:pPr>
          </w:p>
        </w:tc>
      </w:tr>
      <w:tr w:rsidR="000A68EA" w:rsidTr="000A68EA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0A68EA" w:rsidRDefault="000A68EA">
            <w:pPr>
              <w:jc w:val="center"/>
            </w:pPr>
            <w:r>
              <w:t>х. Островского</w:t>
            </w:r>
          </w:p>
        </w:tc>
      </w:tr>
    </w:tbl>
    <w:p w:rsidR="000A68EA" w:rsidRDefault="000A68EA" w:rsidP="000A68EA">
      <w:pPr>
        <w:pStyle w:val="a3"/>
        <w:spacing w:after="0"/>
        <w:ind w:left="0"/>
        <w:rPr>
          <w:sz w:val="28"/>
          <w:szCs w:val="28"/>
        </w:rPr>
      </w:pPr>
    </w:p>
    <w:p w:rsidR="000A68EA" w:rsidRDefault="000A68EA" w:rsidP="000A68EA">
      <w:pPr>
        <w:pStyle w:val="a3"/>
        <w:spacing w:after="0"/>
        <w:ind w:left="0"/>
      </w:pPr>
      <w:bookmarkStart w:id="0" w:name="_GoBack"/>
      <w:r>
        <w:t xml:space="preserve">О внесении изменений </w:t>
      </w:r>
    </w:p>
    <w:p w:rsidR="000A68EA" w:rsidRDefault="000A68EA" w:rsidP="000A68EA">
      <w:pPr>
        <w:pStyle w:val="a3"/>
        <w:spacing w:after="0"/>
        <w:ind w:left="0"/>
      </w:pPr>
      <w:r>
        <w:t>в постановление Администрации</w:t>
      </w:r>
    </w:p>
    <w:p w:rsidR="000A68EA" w:rsidRDefault="000A68EA" w:rsidP="000A68EA">
      <w:pPr>
        <w:pStyle w:val="a3"/>
        <w:spacing w:after="0"/>
        <w:ind w:left="0"/>
      </w:pPr>
      <w:r>
        <w:t xml:space="preserve">Истоминского сельского поселения </w:t>
      </w:r>
    </w:p>
    <w:p w:rsidR="000A68EA" w:rsidRDefault="000A68EA" w:rsidP="000A68EA">
      <w:pPr>
        <w:pStyle w:val="a3"/>
        <w:spacing w:after="0"/>
        <w:ind w:left="0"/>
      </w:pPr>
      <w:r>
        <w:t xml:space="preserve"> №325 от 30.12.2014 г.</w:t>
      </w:r>
    </w:p>
    <w:p w:rsidR="000A68EA" w:rsidRDefault="000A68EA" w:rsidP="000A68EA">
      <w:pPr>
        <w:pStyle w:val="a3"/>
        <w:spacing w:after="0"/>
        <w:ind w:left="0"/>
      </w:pPr>
      <w:r>
        <w:t xml:space="preserve"> «Об утверждении плана реализации</w:t>
      </w:r>
    </w:p>
    <w:p w:rsidR="000A68EA" w:rsidRDefault="000A68EA" w:rsidP="000A68EA">
      <w:pPr>
        <w:pStyle w:val="a3"/>
        <w:spacing w:after="0"/>
        <w:ind w:left="0"/>
      </w:pPr>
      <w:r>
        <w:t xml:space="preserve"> муниципальной программы </w:t>
      </w:r>
    </w:p>
    <w:p w:rsidR="000A68EA" w:rsidRDefault="000A68EA" w:rsidP="000A68EA">
      <w:pPr>
        <w:pStyle w:val="a3"/>
        <w:spacing w:after="0"/>
        <w:ind w:left="0"/>
      </w:pPr>
      <w:r>
        <w:t>Истоминского сельского поселения</w:t>
      </w:r>
    </w:p>
    <w:p w:rsidR="000A68EA" w:rsidRDefault="000A68EA" w:rsidP="000A68EA">
      <w:pPr>
        <w:pStyle w:val="a3"/>
        <w:spacing w:after="0"/>
        <w:ind w:left="0"/>
      </w:pPr>
      <w:r>
        <w:t xml:space="preserve"> «Региональная политика» на 2015 год.</w:t>
      </w:r>
    </w:p>
    <w:bookmarkEnd w:id="0"/>
    <w:p w:rsidR="000A68EA" w:rsidRDefault="000A68EA" w:rsidP="000A68EA">
      <w:pPr>
        <w:pStyle w:val="a3"/>
        <w:spacing w:after="0"/>
        <w:ind w:left="0"/>
        <w:rPr>
          <w:sz w:val="28"/>
          <w:szCs w:val="28"/>
        </w:rPr>
      </w:pPr>
    </w:p>
    <w:p w:rsidR="000A68EA" w:rsidRDefault="000A68EA" w:rsidP="000A68EA">
      <w:pPr>
        <w:pStyle w:val="a3"/>
        <w:spacing w:after="0"/>
        <w:ind w:firstLine="284"/>
      </w:pPr>
      <w:r>
        <w:t xml:space="preserve">    В соответствии с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</w:t>
      </w:r>
    </w:p>
    <w:p w:rsidR="000A68EA" w:rsidRDefault="000A68EA" w:rsidP="000A68EA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0A68EA" w:rsidRDefault="000A68EA" w:rsidP="000A68EA">
      <w:pPr>
        <w:pStyle w:val="a3"/>
        <w:spacing w:after="0"/>
        <w:ind w:left="0"/>
      </w:pPr>
      <w:r>
        <w:t>1.Внести изменения в постановление Администрации № 4325 от 30.12.2014 г.</w:t>
      </w:r>
    </w:p>
    <w:p w:rsidR="000A68EA" w:rsidRDefault="000A68EA" w:rsidP="000A68EA">
      <w:pPr>
        <w:pStyle w:val="a3"/>
        <w:spacing w:after="0"/>
        <w:ind w:left="0"/>
        <w:rPr>
          <w:color w:val="000000"/>
          <w:spacing w:val="-2"/>
        </w:rPr>
      </w:pPr>
      <w:r>
        <w:t xml:space="preserve"> «Об утверждении плана реализации муниципальной программы Истоминского сельского поселения «Региональная политика» на 2015 год </w:t>
      </w:r>
      <w:r>
        <w:rPr>
          <w:color w:val="000000"/>
          <w:spacing w:val="-2"/>
        </w:rPr>
        <w:t>согласно приложению, к настоящему постановлению.</w:t>
      </w:r>
    </w:p>
    <w:p w:rsidR="000A68EA" w:rsidRPr="000A68EA" w:rsidRDefault="000A68EA" w:rsidP="000A68EA">
      <w:pPr>
        <w:pStyle w:val="a3"/>
        <w:spacing w:after="0"/>
        <w:ind w:left="0"/>
        <w:rPr>
          <w:color w:val="000000"/>
          <w:spacing w:val="-2"/>
        </w:rPr>
      </w:pPr>
      <w:r>
        <w:rPr>
          <w:color w:val="000000"/>
          <w:spacing w:val="-2"/>
        </w:rPr>
        <w:t>2.Считать утратившим силу постановление Администрации Истоминского сельского поселения № 131-1 от 13.06.2015 «</w:t>
      </w:r>
      <w:r w:rsidRPr="000A68EA">
        <w:rPr>
          <w:color w:val="000000"/>
          <w:spacing w:val="-2"/>
        </w:rPr>
        <w:t>О внесении изменений в постановление Администрации</w:t>
      </w:r>
    </w:p>
    <w:p w:rsidR="000A68EA" w:rsidRPr="000A68EA" w:rsidRDefault="000A68EA" w:rsidP="000A68EA">
      <w:pPr>
        <w:pStyle w:val="a3"/>
        <w:ind w:left="0"/>
        <w:rPr>
          <w:color w:val="000000"/>
          <w:spacing w:val="-2"/>
        </w:rPr>
      </w:pPr>
      <w:r w:rsidRPr="000A68EA">
        <w:rPr>
          <w:color w:val="000000"/>
          <w:spacing w:val="-2"/>
        </w:rPr>
        <w:t>Истоминского сельского поселения №325 от 30.12.2014 г. «Об утверждении плана реализации муниципальной программы Истоминского сельского поселения</w:t>
      </w:r>
      <w:r>
        <w:rPr>
          <w:color w:val="000000"/>
          <w:spacing w:val="-2"/>
        </w:rPr>
        <w:t xml:space="preserve"> </w:t>
      </w:r>
      <w:r w:rsidRPr="000A68EA">
        <w:rPr>
          <w:color w:val="000000"/>
          <w:spacing w:val="-2"/>
        </w:rPr>
        <w:t>«Региональная политика» на 2015 год.</w:t>
      </w:r>
    </w:p>
    <w:p w:rsidR="000A68EA" w:rsidRDefault="000A68EA" w:rsidP="000A68EA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rPr>
          <w:color w:val="000000"/>
          <w:spacing w:val="-15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3.Сектору экономики и финансов </w:t>
      </w:r>
      <w:r>
        <w:rPr>
          <w:color w:val="000000"/>
          <w:sz w:val="24"/>
          <w:szCs w:val="24"/>
        </w:rPr>
        <w:t xml:space="preserve">  администрации Истоминского сельского поселения обеспечить </w:t>
      </w:r>
      <w:r>
        <w:rPr>
          <w:color w:val="000000"/>
          <w:spacing w:val="-2"/>
          <w:sz w:val="24"/>
          <w:szCs w:val="24"/>
        </w:rPr>
        <w:t>исполнение плана реализации, указанного в пункте 1 настоящего постановления.</w:t>
      </w:r>
    </w:p>
    <w:p w:rsidR="000A68EA" w:rsidRDefault="000A68EA" w:rsidP="000A68EA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rPr>
          <w:color w:val="000000"/>
          <w:spacing w:val="-1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4.Настоящее постановление вступает в силу с момента опубликования.</w:t>
      </w:r>
    </w:p>
    <w:p w:rsidR="000A68EA" w:rsidRDefault="000A68EA" w:rsidP="000A68EA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color w:val="000000"/>
          <w:spacing w:val="-1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5.Контроль за исполнением настоящего постановления оставляю за собой.</w:t>
      </w:r>
    </w:p>
    <w:p w:rsidR="000A68EA" w:rsidRDefault="000A68EA" w:rsidP="000A68EA">
      <w:pPr>
        <w:ind w:left="142"/>
        <w:jc w:val="both"/>
      </w:pPr>
    </w:p>
    <w:p w:rsidR="000A68EA" w:rsidRDefault="000A68EA" w:rsidP="000A68EA">
      <w:pPr>
        <w:spacing w:after="0" w:line="240" w:lineRule="auto"/>
      </w:pPr>
      <w:r>
        <w:t xml:space="preserve">Глава Администрации </w:t>
      </w:r>
    </w:p>
    <w:p w:rsidR="000A68EA" w:rsidRDefault="000A68EA" w:rsidP="000A68EA">
      <w:pPr>
        <w:spacing w:after="0" w:line="240" w:lineRule="auto"/>
      </w:pPr>
      <w:r>
        <w:t>Истоминского сельского поселения                                     Л.Н.Флюта</w:t>
      </w:r>
    </w:p>
    <w:p w:rsidR="000A68EA" w:rsidRDefault="000A68EA" w:rsidP="000A68EA">
      <w:pPr>
        <w:spacing w:after="0" w:line="240" w:lineRule="auto"/>
      </w:pPr>
    </w:p>
    <w:p w:rsidR="000A68EA" w:rsidRDefault="000A68EA" w:rsidP="000A68EA">
      <w:pPr>
        <w:spacing w:after="0" w:line="240" w:lineRule="auto"/>
        <w:rPr>
          <w:sz w:val="16"/>
          <w:szCs w:val="16"/>
        </w:rPr>
      </w:pPr>
      <w:r w:rsidRPr="000A68EA">
        <w:rPr>
          <w:sz w:val="16"/>
          <w:szCs w:val="16"/>
        </w:rPr>
        <w:t>Прое</w:t>
      </w:r>
      <w:r>
        <w:rPr>
          <w:sz w:val="16"/>
          <w:szCs w:val="16"/>
        </w:rPr>
        <w:t>к</w:t>
      </w:r>
      <w:r w:rsidRPr="000A68EA">
        <w:rPr>
          <w:sz w:val="16"/>
          <w:szCs w:val="16"/>
        </w:rPr>
        <w:t>т постановления вносит</w:t>
      </w:r>
    </w:p>
    <w:p w:rsidR="000A68EA" w:rsidRDefault="000A68EA" w:rsidP="000A68EA">
      <w:pPr>
        <w:spacing w:after="0" w:line="240" w:lineRule="auto"/>
        <w:rPr>
          <w:sz w:val="16"/>
          <w:szCs w:val="16"/>
        </w:rPr>
      </w:pPr>
      <w:r w:rsidRPr="000A68EA">
        <w:rPr>
          <w:sz w:val="16"/>
          <w:szCs w:val="16"/>
        </w:rPr>
        <w:t xml:space="preserve"> заместитель Главы </w:t>
      </w:r>
      <w:r>
        <w:rPr>
          <w:sz w:val="16"/>
          <w:szCs w:val="16"/>
        </w:rPr>
        <w:t>А</w:t>
      </w:r>
      <w:r w:rsidRPr="000A68EA">
        <w:rPr>
          <w:sz w:val="16"/>
          <w:szCs w:val="16"/>
        </w:rPr>
        <w:t>дминистрации</w:t>
      </w:r>
    </w:p>
    <w:p w:rsidR="000A68EA" w:rsidRPr="000A68EA" w:rsidRDefault="000A68EA" w:rsidP="000A68EA">
      <w:pPr>
        <w:spacing w:after="0" w:line="240" w:lineRule="auto"/>
        <w:rPr>
          <w:sz w:val="16"/>
          <w:szCs w:val="16"/>
        </w:rPr>
        <w:sectPr w:rsidR="000A68EA" w:rsidRPr="000A68EA">
          <w:pgSz w:w="11906" w:h="16838"/>
          <w:pgMar w:top="567" w:right="1134" w:bottom="1134" w:left="1134" w:header="709" w:footer="709" w:gutter="0"/>
          <w:cols w:space="720"/>
        </w:sectPr>
      </w:pPr>
      <w:r w:rsidRPr="000A68EA">
        <w:rPr>
          <w:sz w:val="16"/>
          <w:szCs w:val="16"/>
        </w:rPr>
        <w:t xml:space="preserve"> Жигулина Р.Ф.</w:t>
      </w:r>
    </w:p>
    <w:p w:rsidR="000A68EA" w:rsidRDefault="000A68EA" w:rsidP="000A68EA">
      <w:pPr>
        <w:spacing w:after="0" w:line="240" w:lineRule="auto"/>
        <w:ind w:right="4"/>
        <w:jc w:val="right"/>
      </w:pPr>
      <w:r>
        <w:rPr>
          <w:sz w:val="22"/>
          <w:szCs w:val="22"/>
        </w:rPr>
        <w:lastRenderedPageBreak/>
        <w:t>Приложение № 1</w:t>
      </w:r>
    </w:p>
    <w:p w:rsidR="000A68EA" w:rsidRDefault="000A68EA" w:rsidP="000A68EA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</w:p>
    <w:p w:rsidR="000A68EA" w:rsidRDefault="000A68EA" w:rsidP="000A68EA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Истоминского</w:t>
      </w:r>
    </w:p>
    <w:p w:rsidR="000A68EA" w:rsidRDefault="000A68EA" w:rsidP="000A68EA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0A68EA" w:rsidRDefault="000A68EA" w:rsidP="000A68EA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от 22.10.2015. № 34</w:t>
      </w:r>
      <w:r w:rsidR="00D26540">
        <w:rPr>
          <w:sz w:val="22"/>
          <w:szCs w:val="22"/>
        </w:rPr>
        <w:t>1</w:t>
      </w:r>
      <w:r>
        <w:rPr>
          <w:sz w:val="22"/>
          <w:szCs w:val="22"/>
        </w:rPr>
        <w:t>-2</w:t>
      </w:r>
    </w:p>
    <w:p w:rsidR="000A68EA" w:rsidRDefault="000A68EA" w:rsidP="000A68EA">
      <w:pPr>
        <w:shd w:val="clear" w:color="auto" w:fill="FFFFFF"/>
        <w:jc w:val="center"/>
        <w:rPr>
          <w:bCs/>
          <w:sz w:val="22"/>
          <w:szCs w:val="22"/>
        </w:rPr>
      </w:pPr>
    </w:p>
    <w:p w:rsidR="000A68EA" w:rsidRDefault="000A68EA" w:rsidP="000A68EA">
      <w:pPr>
        <w:shd w:val="clear" w:color="auto" w:fill="FFFFFF"/>
        <w:spacing w:after="0" w:line="317" w:lineRule="exact"/>
        <w:ind w:left="7267"/>
        <w:rPr>
          <w:b/>
        </w:rPr>
      </w:pPr>
      <w:r>
        <w:rPr>
          <w:b/>
          <w:color w:val="000000"/>
          <w:spacing w:val="-2"/>
        </w:rPr>
        <w:t>План</w:t>
      </w:r>
    </w:p>
    <w:p w:rsidR="000A68EA" w:rsidRDefault="000A68EA" w:rsidP="000A68EA">
      <w:pPr>
        <w:shd w:val="clear" w:color="auto" w:fill="FFFFFF"/>
        <w:spacing w:after="0" w:line="317" w:lineRule="exact"/>
        <w:jc w:val="center"/>
        <w:rPr>
          <w:b/>
        </w:rPr>
      </w:pPr>
      <w:r>
        <w:rPr>
          <w:b/>
          <w:color w:val="000000"/>
          <w:spacing w:val="-2"/>
        </w:rPr>
        <w:t xml:space="preserve">реализации муниципальной программы Истоминского сельского поселения </w:t>
      </w:r>
    </w:p>
    <w:p w:rsidR="000A68EA" w:rsidRDefault="000A68EA" w:rsidP="000A68EA">
      <w:pPr>
        <w:shd w:val="clear" w:color="auto" w:fill="FFFFFF"/>
        <w:spacing w:after="0" w:line="317" w:lineRule="exact"/>
        <w:ind w:left="456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3"/>
        </w:rPr>
        <w:t>«Региональная политика»</w:t>
      </w:r>
      <w:r>
        <w:rPr>
          <w:b/>
        </w:rPr>
        <w:t xml:space="preserve"> </w:t>
      </w:r>
      <w:r>
        <w:rPr>
          <w:b/>
          <w:color w:val="000000"/>
          <w:spacing w:val="-2"/>
        </w:rPr>
        <w:t>на 2015 год</w:t>
      </w:r>
    </w:p>
    <w:p w:rsidR="000A68EA" w:rsidRDefault="000A68EA" w:rsidP="000A68EA">
      <w:pPr>
        <w:shd w:val="clear" w:color="auto" w:fill="FFFFFF"/>
        <w:spacing w:after="0" w:line="317" w:lineRule="exact"/>
        <w:ind w:left="456"/>
        <w:jc w:val="center"/>
        <w:rPr>
          <w:b/>
          <w:color w:val="000000"/>
          <w:spacing w:val="-2"/>
        </w:rPr>
      </w:pPr>
    </w:p>
    <w:tbl>
      <w:tblPr>
        <w:tblW w:w="149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417"/>
        <w:gridCol w:w="4505"/>
        <w:gridCol w:w="1141"/>
        <w:gridCol w:w="1016"/>
        <w:gridCol w:w="64"/>
        <w:gridCol w:w="1080"/>
        <w:gridCol w:w="1080"/>
        <w:gridCol w:w="1080"/>
        <w:gridCol w:w="1260"/>
      </w:tblGrid>
      <w:tr w:rsidR="000A68EA" w:rsidTr="000A68EA">
        <w:trPr>
          <w:cantSplit/>
          <w:trHeight w:val="460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pacing w:line="317" w:lineRule="exact"/>
              <w:jc w:val="center"/>
            </w:pPr>
            <w:r>
              <w:t xml:space="preserve">Наименование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pacing w:line="317" w:lineRule="exact"/>
              <w:jc w:val="center"/>
            </w:pPr>
            <w:r>
              <w:t xml:space="preserve">Ответственный 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pacing w:line="317" w:lineRule="exact"/>
              <w:jc w:val="center"/>
            </w:pPr>
            <w:r>
              <w:t>Ожидаемый результат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EA" w:rsidRDefault="000A68EA">
            <w:pPr>
              <w:spacing w:line="317" w:lineRule="exact"/>
              <w:jc w:val="center"/>
            </w:pPr>
            <w:r>
              <w:t>Срок</w:t>
            </w:r>
          </w:p>
          <w:p w:rsidR="000A68EA" w:rsidRDefault="000A68EA">
            <w:pPr>
              <w:spacing w:line="317" w:lineRule="exact"/>
              <w:jc w:val="center"/>
            </w:pPr>
          </w:p>
          <w:p w:rsidR="000A68EA" w:rsidRDefault="000A68EA">
            <w:pPr>
              <w:spacing w:line="317" w:lineRule="exact"/>
              <w:jc w:val="center"/>
            </w:pPr>
          </w:p>
          <w:p w:rsidR="000A68EA" w:rsidRDefault="000A68EA">
            <w:pPr>
              <w:spacing w:line="317" w:lineRule="exact"/>
              <w:jc w:val="center"/>
            </w:pP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pacing w:line="317" w:lineRule="exact"/>
              <w:jc w:val="center"/>
            </w:pPr>
            <w:r>
              <w:t>Объем расходов на 2015 год (тыс. руб.)</w:t>
            </w:r>
          </w:p>
        </w:tc>
      </w:tr>
      <w:tr w:rsidR="000A68EA" w:rsidTr="000A68EA">
        <w:trPr>
          <w:cantSplit/>
          <w:trHeight w:val="800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EA" w:rsidRDefault="000A68EA">
            <w:pPr>
              <w:spacing w:after="0" w:line="256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EA" w:rsidRDefault="000A68EA">
            <w:pPr>
              <w:spacing w:after="0" w:line="256" w:lineRule="auto"/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EA" w:rsidRDefault="000A68EA">
            <w:pPr>
              <w:spacing w:after="0" w:line="256" w:lineRule="auto"/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EA" w:rsidRDefault="000A68EA">
            <w:pPr>
              <w:spacing w:after="0" w:line="256" w:lineRule="auto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pacing w:line="317" w:lineRule="exact"/>
              <w:jc w:val="center"/>
            </w:pPr>
            <w: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pacing w:line="317" w:lineRule="exact"/>
              <w:jc w:val="center"/>
            </w:pPr>
            <w: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pacing w:line="317" w:lineRule="exact"/>
              <w:jc w:val="center"/>
            </w:pPr>
            <w:r>
              <w:t>федеральный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pacing w:line="317" w:lineRule="exact"/>
              <w:jc w:val="center"/>
            </w:pPr>
            <w:r>
              <w:t>местный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pacing w:line="317" w:lineRule="exact"/>
              <w:jc w:val="center"/>
            </w:pPr>
            <w:r>
              <w:t>внебюджетный</w:t>
            </w:r>
          </w:p>
        </w:tc>
      </w:tr>
      <w:tr w:rsidR="000A68EA" w:rsidTr="000A68EA">
        <w:trPr>
          <w:cantSplit/>
          <w:trHeight w:val="28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A68EA" w:rsidTr="000A68EA">
        <w:trPr>
          <w:trHeight w:val="436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hd w:val="clear" w:color="auto" w:fill="FFFFFF"/>
              <w:spacing w:line="269" w:lineRule="exact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Подпрограмма   1.   </w:t>
            </w:r>
            <w:r>
              <w:rPr>
                <w:b/>
                <w:sz w:val="24"/>
              </w:rPr>
              <w:t>Развитие муниципального управления и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hd w:val="clear" w:color="auto" w:fill="FFFFFF"/>
              <w:spacing w:line="269" w:lineRule="exac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pStyle w:val="2"/>
              <w:spacing w:after="0" w:line="240" w:lineRule="auto"/>
            </w:pPr>
            <w:r>
              <w:t>Обеспечение профессионального развития муниципальных служащих; открытости муниципальной службы и ее доступности; повышение эффективности профессиональной служебной деятельности муниципальных служащих; обеспечение совершенствования механизма противодействия коррупции при прохождении муниципальной службы.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0A68EA" w:rsidTr="000A68EA">
        <w:trPr>
          <w:trHeight w:val="34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hd w:val="clear" w:color="auto" w:fill="FFFFFF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Основное мероприятие 1.1.  </w:t>
            </w:r>
          </w:p>
          <w:p w:rsidR="000A68EA" w:rsidRDefault="000A68EA">
            <w:pPr>
              <w:shd w:val="clear" w:color="auto" w:fill="FFFFFF"/>
              <w:spacing w:line="269" w:lineRule="exact"/>
              <w:rPr>
                <w:color w:val="000000"/>
                <w:spacing w:val="-2"/>
                <w:sz w:val="24"/>
              </w:rPr>
            </w:pPr>
            <w:r>
              <w:t>Совершенствование правовой и методической основы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hd w:val="clear" w:color="auto" w:fill="FFFFFF"/>
              <w:spacing w:line="269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совершенствование нормативно-правовой базы по вопросам развития муниципальной службы; внедрение механизмов, обеспечивающих осуществление муниципальными служащими профессиональной служебной деятельности в соответствии с общими принципами служебного поведения;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0A68EA" w:rsidTr="000A68E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pacing w:line="317" w:lineRule="exact"/>
              <w:rPr>
                <w:sz w:val="24"/>
              </w:rPr>
            </w:pPr>
            <w:r>
              <w:rPr>
                <w:b/>
                <w:sz w:val="24"/>
              </w:rPr>
              <w:t>Основное мероприятие 1.2.</w:t>
            </w:r>
            <w:r>
              <w:rPr>
                <w:sz w:val="24"/>
              </w:rPr>
              <w:t xml:space="preserve">  </w:t>
            </w:r>
            <w:r>
              <w:t>Внедрение эффективных технологий и современных методов работы с кадровым резервом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hd w:val="clear" w:color="auto" w:fill="FFFFFF"/>
              <w:spacing w:line="269" w:lineRule="exact"/>
              <w:rPr>
                <w:sz w:val="24"/>
              </w:rPr>
            </w:pPr>
            <w:r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совершенствование системы формирования, подготовки и эффективного использования кадрового резерва. Главная задача создания резерва заключается в том, чтобы выявить и объединить наиболее перспективных специалистов, необходимых для оперативного обеспечения замещения вакантных должностей муниципальной службы.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A68EA" w:rsidTr="000A68E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pacing w:line="317" w:lineRule="exact"/>
              <w:rPr>
                <w:sz w:val="24"/>
              </w:rPr>
            </w:pPr>
            <w:r>
              <w:rPr>
                <w:b/>
                <w:sz w:val="24"/>
              </w:rPr>
              <w:t>Основное мероприятие 1.3.</w:t>
            </w:r>
            <w:r>
              <w:rPr>
                <w:sz w:val="24"/>
              </w:rPr>
              <w:t xml:space="preserve"> </w:t>
            </w:r>
            <w:r>
              <w:t>Обеспечение дополнительного профессионального образования лиц, замещающих должности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hd w:val="clear" w:color="auto" w:fill="FFFFFF"/>
              <w:spacing w:line="269" w:lineRule="exact"/>
              <w:rPr>
                <w:sz w:val="24"/>
              </w:rPr>
            </w:pPr>
            <w:r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pacing w:line="317" w:lineRule="exact"/>
              <w:rPr>
                <w:sz w:val="24"/>
              </w:rPr>
            </w:pPr>
            <w:r>
              <w:t>Обеспечение профессионального развития муниципальных служащих, повышение квалификации.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0A68EA" w:rsidTr="000A68E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pacing w:line="317" w:lineRule="exact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Основное мероприятие 1.4.</w:t>
            </w:r>
            <w:r>
              <w:rPr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Мероприятия, направленные на противодействие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r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hd w:val="clear" w:color="auto" w:fill="FFFFFF"/>
              <w:ind w:firstLine="72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Совершенствование механизма контроля за соблюдением муниципальными служащими ограничений и запретов, связанных с прохождением муниципальной службы;</w:t>
            </w:r>
          </w:p>
          <w:p w:rsidR="000A68EA" w:rsidRDefault="000A68EA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определение наиболее коррупционных сфер деятельности, и мер предотвращения возникновения коррупционных факторов;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0A68EA" w:rsidTr="000A68E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Основное мероприятие 1.5.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sz w:val="24"/>
              </w:rPr>
              <w:t>Самостоятельная подготовка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hd w:val="clear" w:color="auto" w:fill="FFFFFF"/>
              <w:spacing w:line="269" w:lineRule="exact"/>
              <w:rPr>
                <w:sz w:val="24"/>
              </w:rPr>
            </w:pPr>
            <w:r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изучение нормативной правовой базы, определяющей исполнение обязанностей по планируемой для замещения должности или направлению деятельности; обновление и пополнение знаний по отдельным вопросам теории и практики муниципального управления; изучение опыта работы в соответствующей сфере деятельности; участие в семинарах, конференциях, «круглых столах», подготовка и публикация тематических материалов в средствах массовой информации; развитие навыков использования информационных технологий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EA" w:rsidRDefault="000A68EA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:rsidR="000A68EA" w:rsidRDefault="000A68EA" w:rsidP="000A68EA"/>
    <w:p w:rsidR="00F742EB" w:rsidRDefault="00F742EB"/>
    <w:sectPr w:rsidR="00F742EB" w:rsidSect="000A68E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D3"/>
    <w:rsid w:val="000A68EA"/>
    <w:rsid w:val="000E3F30"/>
    <w:rsid w:val="00BF2DD3"/>
    <w:rsid w:val="00D26540"/>
    <w:rsid w:val="00F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92FDD-49D9-48A6-9B79-07E622BC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EA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A68EA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A68E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8EA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A68E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0A68EA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A6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A68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A68EA"/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A6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68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4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2016-02-22T10:26:00Z</cp:lastPrinted>
  <dcterms:created xsi:type="dcterms:W3CDTF">2016-02-14T05:38:00Z</dcterms:created>
  <dcterms:modified xsi:type="dcterms:W3CDTF">2016-02-22T10:28:00Z</dcterms:modified>
</cp:coreProperties>
</file>